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		Drehflügeltüren, -tore,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		Innentüren und -klappen</w:t>
      </w:r>
    </w:p>
    <w:p/>
    <w:p>
      <w:pPr>
        <w:shd w:val="clear" w:fill="dddddd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1.1.1		Innenstahltür zweiflügelig EN 14351-2 System Schröders ISN-2</w:t>
      </w:r>
    </w:p>
    <w:p/>
    <w:p>
      <w:pPr>
        <w:jc w:val="start"/>
      </w:pPr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Innentür „System Schröders ISN-2“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Zweiflügelige Stahltür für den Einbau in Innenwände</w:t>
      </w:r>
      <w:br/>
      <w:r>
        <w:rPr>
          <w:rFonts w:ascii="Calibri" w:hAnsi="Calibri" w:eastAsia="Calibri" w:cs="Calibri"/>
          <w:sz w:val="22"/>
          <w:szCs w:val="22"/>
        </w:rPr>
        <w:t xml:space="preserve">gemäß DIN ENV 14351-2 (Entwurf)</w:t>
      </w:r>
      <w:br/>
      <w:r>
        <w:rPr>
          <w:rFonts w:ascii="Calibri" w:hAnsi="Calibri" w:eastAsia="Calibri" w:cs="Calibri"/>
          <w:sz w:val="22"/>
          <w:szCs w:val="22"/>
        </w:rPr>
        <w:t xml:space="preserve">als Leichtlauftür mit patentierten Gleitlagern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Rohbaubreite: _________ mm</w:t>
      </w:r>
      <w:br/>
      <w:r>
        <w:rPr>
          <w:rFonts w:ascii="Calibri" w:hAnsi="Calibri" w:eastAsia="Calibri" w:cs="Calibri"/>
          <w:sz w:val="22"/>
          <w:szCs w:val="22"/>
        </w:rPr>
        <w:t xml:space="preserve">Rohbauhöhe:__________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DIN Richtung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Links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Rechts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Wärmegedämmt (U</w:t>
      </w:r>
      <w:r>
        <w:rPr>
          <w:rFonts w:ascii="Calibri" w:hAnsi="Calibri" w:eastAsia="Calibri" w:cs="Calibri"/>
          <w:sz w:val="22"/>
          <w:szCs w:val="22"/>
        </w:rPr>
        <w:t xml:space="preserve">D</w:t>
      </w:r>
      <w:r>
        <w:rPr>
          <w:rFonts w:ascii="Calibri" w:hAnsi="Calibri" w:eastAsia="Calibri" w:cs="Calibri"/>
          <w:sz w:val="22"/>
          <w:szCs w:val="22"/>
        </w:rPr>
        <w:t xml:space="preserve">≥ 1,2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K) ____ W/m</w:t>
      </w:r>
      <w:r>
        <w:rPr>
          <w:rFonts w:ascii="Calibri" w:hAnsi="Calibri" w:eastAsia="Calibri" w:cs="Calibri"/>
          <w:sz w:val="22"/>
          <w:szCs w:val="22"/>
        </w:rPr>
        <w:t xml:space="preserve">2</w:t>
      </w:r>
      <w:r>
        <w:rPr>
          <w:rFonts w:ascii="Calibri" w:hAnsi="Calibri" w:eastAsia="Calibri" w:cs="Calibri"/>
          <w:sz w:val="22"/>
          <w:szCs w:val="22"/>
        </w:rPr>
        <w:t xml:space="preserve">K</w:t>
      </w:r>
      <w:br/>
      <w:r>
        <w:rPr>
          <w:rFonts w:ascii="Calibri" w:hAnsi="Calibri" w:eastAsia="Calibri" w:cs="Calibri"/>
          <w:sz w:val="22"/>
          <w:szCs w:val="22"/>
        </w:rPr>
        <w:t xml:space="preserve">( ) erhöhte Luftdichtigkeit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3 nach EN 12207) Klasse 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Widerstandsfähigkeit gegen Windlast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C5 nach EN 12210) Klasse C_____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Schlagregendichtheit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(bis Klasse 4A nach EN 12208) Klasse 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Druck- /Sogwiderstand (bis 3.800 Pa nach DIN EN 12211)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Explosionsschutz (ATEX)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Flächenbündige Optik (FLAT)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Blattdicke: 68 mm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Blechdicke: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1,5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1,0 mm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Blechausführung: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sendzimir verzinkt V2A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 V4A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Oberfläche: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grundiert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pulverbeschichtet in RAL 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Seiten-/Oberteil: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Seitenteil Breite _________mm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Oberteil Höhe _________mm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mit Glasausschnitt _______mm x______ mm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Gehflügel: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Einfallenschloss nach EN 12209 / DIN 18250</w:t>
      </w:r>
      <w:br/>
      <w:r>
        <w:rPr>
          <w:rFonts w:ascii="Calibri" w:hAnsi="Calibri" w:eastAsia="Calibri" w:cs="Calibri"/>
          <w:sz w:val="22"/>
          <w:szCs w:val="22"/>
        </w:rPr>
        <w:t xml:space="preserve">( ) Panikschloss mit Panikfunktion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B ( ) C ( ) D ( ) 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als Selbstverriegelndes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Schloss Standflügel: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innenliegender Schnappriegel mit Getriebedrücker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Falztreibriegel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Panikschloss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Sonderschloss __________________</w:t>
      </w:r>
    </w:p>
    <w:p>
      <w:pPr>
        <w:jc w:val="start"/>
      </w:pPr>
      <w:br/>
      <w:r>
        <w:rPr>
          <w:rFonts w:ascii="Calibri" w:hAnsi="Calibri" w:eastAsia="Calibri" w:cs="Calibri"/>
          <w:sz w:val="22"/>
          <w:szCs w:val="22"/>
        </w:rPr>
        <w:t xml:space="preserve">Beschlag: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Drückergarnitur oder ( ) Wechselgarnitur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Rosette ( ) Kurzschild oder ( ) Langschild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Kunststoff ( ) Aluminium oder ( ) Edelstahl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Sonderbeschlag 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Schließung: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Türschließer mit Gestänge DIN EN 1154 mit separatem Schließfolgeregler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Türschließer mit Gleitschiene DIN EN 1154 mit Schließfolgeregler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separat ( ) integriert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Drehflügelantrieb</w:t>
      </w:r>
      <w:br/>
      <w:r>
        <w:rPr>
          <w:rFonts w:ascii="Calibri" w:hAnsi="Calibri" w:eastAsia="Calibri" w:cs="Calibri"/>
          <w:sz w:val="22"/>
          <w:szCs w:val="22"/>
        </w:rPr>
        <w:t xml:space="preserve">( ) Sonderschließer _________________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2-teilige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3-teilige KO-Bänder 200/16/5 mit Gleitlagern</w:t>
      </w:r>
      <w:br/>
      <w:r>
        <w:rPr>
          <w:rFonts w:ascii="Calibri" w:hAnsi="Calibri" w:eastAsia="Calibri" w:cs="Calibri"/>
          <w:sz w:val="22"/>
          <w:szCs w:val="22"/>
        </w:rPr>
        <w:t xml:space="preserve">( ) Objektbänder 3D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Material Bänder: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verzinkt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Edelstahl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Zarge: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ZG mit EPDM-Gummidichtung oder Silikon-Gummidichtung</w:t>
      </w:r>
      <w:br/>
      <w:r>
        <w:rPr>
          <w:rFonts w:ascii="Calibri" w:hAnsi="Calibri" w:eastAsia="Calibri" w:cs="Calibri"/>
          <w:sz w:val="22"/>
          <w:szCs w:val="22"/>
        </w:rPr>
        <w:t xml:space="preserve">( ) Eckzarge</w:t>
      </w:r>
      <w:br/>
      <w:r>
        <w:rPr>
          <w:rFonts w:ascii="Calibri" w:hAnsi="Calibri" w:eastAsia="Calibri" w:cs="Calibri"/>
          <w:sz w:val="22"/>
          <w:szCs w:val="22"/>
        </w:rPr>
        <w:t xml:space="preserve">( ) Eckzarge mit angesetzter Umfassungszarge</w:t>
      </w:r>
      <w:br/>
      <w:r>
        <w:rPr>
          <w:rFonts w:ascii="Calibri" w:hAnsi="Calibri" w:eastAsia="Calibri" w:cs="Calibri"/>
          <w:sz w:val="22"/>
          <w:szCs w:val="22"/>
        </w:rPr>
        <w:t xml:space="preserve">Wanddicke ______________mm</w:t>
      </w:r>
      <w:br/>
      <w:r>
        <w:rPr>
          <w:rFonts w:ascii="Calibri" w:hAnsi="Calibri" w:eastAsia="Calibri" w:cs="Calibri"/>
          <w:sz w:val="22"/>
          <w:szCs w:val="22"/>
        </w:rPr>
        <w:t xml:space="preserve">( ) Blockzarge für stumpfen Einbau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Zarge vierseitig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Bodendichtung: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ohne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absenkbare Bodendichtung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Gleitdichtung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Verglasung / Lüftung: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Rechteckverglasung _________mm x________ mm</w:t>
      </w:r>
      <w:br/>
      <w:r>
        <w:rPr>
          <w:rFonts w:ascii="Calibri" w:hAnsi="Calibri" w:eastAsia="Calibri" w:cs="Calibri"/>
          <w:sz w:val="22"/>
          <w:szCs w:val="22"/>
        </w:rPr>
        <w:t xml:space="preserve">( ) Bullauge Ø 450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Lüftungsgitter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Kiemenlüftung _________mm x________ mm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Stahlgitter _________mm x________ mm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Einbau: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in Mauerwerk/Beton</w:t>
      </w:r>
      <w:br/>
      <w:r>
        <w:rPr>
          <w:rFonts w:ascii="Calibri" w:hAnsi="Calibri" w:eastAsia="Calibri" w:cs="Calibri"/>
          <w:sz w:val="22"/>
          <w:szCs w:val="22"/>
        </w:rPr>
        <w:t xml:space="preserve">( ) in Porenbeton</w:t>
      </w:r>
      <w:br/>
      <w:r>
        <w:rPr>
          <w:rFonts w:ascii="Calibri" w:hAnsi="Calibri" w:eastAsia="Calibri" w:cs="Calibri"/>
          <w:sz w:val="22"/>
          <w:szCs w:val="22"/>
        </w:rPr>
        <w:t xml:space="preserve">( ) in Montagewand</w:t>
      </w:r>
      <w:br/>
      <w:r>
        <w:rPr>
          <w:rFonts w:ascii="Calibri" w:hAnsi="Calibri" w:eastAsia="Calibri" w:cs="Calibri"/>
          <w:sz w:val="22"/>
          <w:szCs w:val="22"/>
        </w:rPr>
        <w:t xml:space="preserve">( ) in Stahlrahmen / Stahlcontainer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  <w:br/>
      <w:br/>
      <w:r>
        <w:rPr>
          <w:rFonts w:ascii="Calibri" w:hAnsi="Calibri" w:eastAsia="Calibri" w:cs="Calibri"/>
          <w:sz w:val="22"/>
          <w:szCs w:val="22"/>
        </w:rPr>
        <w:t xml:space="preserve">Zusatzausstattung: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Magnetkontakt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Riegelkontakt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elektrischer Türöffner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Durchbruchmelder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Erdung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Feststellanlage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Spion 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( ) ______________________________</w:t>
      </w:r>
    </w:p>
    <w:p>
      <w:pPr>
        <w:jc w:val="start"/>
      </w:pP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Weitere Informationen:</w:t>
      </w:r>
    </w:p>
    <w:p>
      <w:pPr>
        <w:jc w:val="start"/>
      </w:pPr>
      <w:r>
        <w:rPr>
          <w:rFonts w:ascii="Calibri" w:hAnsi="Calibri" w:eastAsia="Calibri" w:cs="Calibri"/>
          <w:sz w:val="22"/>
          <w:szCs w:val="22"/>
        </w:rPr>
        <w:t xml:space="preserve">Theo Schröders Entwicklung und Beratung GmbH</w:t>
      </w:r>
      <w:br/>
      <w:r>
        <w:rPr>
          <w:rFonts w:ascii="Calibri" w:hAnsi="Calibri" w:eastAsia="Calibri" w:cs="Calibri"/>
          <w:sz w:val="22"/>
          <w:szCs w:val="22"/>
        </w:rPr>
        <w:t xml:space="preserve">Zechenring 23, 41836 Hückelhoven</w:t>
      </w:r>
      <w:br/>
      <w:r>
        <w:rPr>
          <w:rFonts w:ascii="Calibri" w:hAnsi="Calibri" w:eastAsia="Calibri" w:cs="Calibri"/>
          <w:sz w:val="22"/>
          <w:szCs w:val="22"/>
        </w:rPr>
        <w:t xml:space="preserve">Tel. 02433-93901-60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info@system-schroeders.de</w:t>
      </w:r>
      <w:br/>
      <w:r>
        <w:rPr>
          <w:rFonts w:ascii="Calibri" w:hAnsi="Calibri" w:eastAsia="Calibri" w:cs="Calibri"/>
          <w:sz w:val="22"/>
          <w:szCs w:val="22"/>
          <w:u w:val="single"/>
        </w:rPr>
        <w:t xml:space="preserve">www.system-schroeders.de</w:t>
      </w:r>
    </w:p>
    <w:p>
      <w:pPr>
        <w:jc w:val="start"/>
      </w:pP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Menge: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Einheit: </w:t>
      </w:r>
      <w:r>
        <w:rPr>
          <w:rFonts w:ascii="Calibri" w:hAnsi="Calibri" w:eastAsia="Calibri" w:cs="Calibri"/>
          <w:sz w:val="22"/>
          <w:szCs w:val="22"/>
        </w:rPr>
        <w:t xml:space="preserve">St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GP: </w:t>
      </w:r>
      <w:r>
        <w:rPr>
          <w:rFonts w:ascii="Calibri" w:hAnsi="Calibri" w:eastAsia="Calibri" w:cs="Calibri"/>
          <w:sz w:val="22"/>
          <w:szCs w:val="22"/>
        </w:rPr>
        <w:t xml:space="preserve">..........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</w:t>
      </w:r>
    </w:p>
    <w:p/>
    <w:p>
      <w:pPr/>
      <w:r>
        <w:rPr/>
        <w:t xml:space="preserve">
</w:t>
      </w:r>
    </w:p>
    <w:p>
      <w:hyperlink r:id="rId7" w:history="1">
        <w:r>
          <w:rPr>
            <w:rFonts w:ascii="Calibri" w:hAnsi="Calibri" w:eastAsia="Calibri" w:cs="Calibri"/>
            <w:color w:val="#0000ff"/>
            <w:sz w:val="20"/>
            <w:szCs w:val="20"/>
            <w:u w:val="single"/>
          </w:rPr>
          <w:t xml:space="preserve">System Schröders Türen + Tore auf heinze.de</w:t>
        </w:r>
      </w:hyperlink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FooterStyle"/>
    </w:pPr>
    <w:r>
      <w:rPr>
        <w:rFonts w:ascii="Calibri" w:hAnsi="Calibri" w:eastAsia="Calibri" w:cs="Calibri"/>
        <w:sz w:val="20"/>
        <w:szCs w:val="20"/>
      </w:rPr>
      <w:t xml:space="preserve">Seite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PAGE</w:instrText>
    </w:r>
    <w:r>
      <w:fldChar w:fldCharType="separate"/>
    </w:r>
    <w:r>
      <w:fldChar w:fldCharType="end"/>
    </w:r>
    <w:r>
      <w:rPr>
        <w:rFonts w:ascii="Calibri" w:hAnsi="Calibri" w:eastAsia="Calibri" w:cs="Calibri"/>
        <w:sz w:val="20"/>
        <w:szCs w:val="20"/>
      </w:rPr>
      <w:t xml:space="preserve"> von </w:t>
    </w:r>
    <w:r>
      <w:fldChar w:fldCharType="begin"/>
    </w:r>
    <w:r>
      <w:rPr>
        <w:rFonts w:ascii="Calibri" w:hAnsi="Calibri" w:eastAsia="Calibri" w:cs="Calibri"/>
        <w:sz w:val="20"/>
        <w:szCs w:val="20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500" w:type="dxa"/>
      <w:gridCol w:w="2500" w:type="dxa"/>
    </w:tblGrid>
    <w:tblPr>
      <w:tblW w:w="5000" w:type="pct"/>
      <w:tblLayout w:type="autofit"/>
      <w:bidiVisual w:val="0"/>
    </w:tblPr>
    <w:tr>
      <w:trPr>
        <w:trHeight w:val="" w:hRule="atLeast"/>
      </w:trPr>
      <w:tc>
        <w:tcPr>
          <w:tcW w:w="2500" w:type="dxa"/>
        </w:tcPr>
        <w:p>
          <w:pPr/>
          <w:r>
            <w:rPr>
              <w:rFonts w:ascii="Calibri" w:hAnsi="Calibri" w:eastAsia="Calibri" w:cs="Calibri"/>
              <w:sz w:val="40"/>
              <w:szCs w:val="40"/>
              <w:b w:val="1"/>
              <w:bCs w:val="1"/>
            </w:rPr>
            <w:t xml:space="preserve">System Schröders Türen + Tore</w:t>
          </w:r>
        </w:p>
      </w:tc>
      <w:tc>
        <w:tcPr>
          <w:tcW w:w="2500" w:type="dxa"/>
        </w:tcPr>
        <w:p>
          <w:pPr>
            <w:jc w:val="end"/>
          </w:pPr>
          <w:r>
            <w:pict>
              <v:shape type="#_x0000_t75" stroked="f" style="width:112,5pt; height:45,75pt; margin-left:0pt; margin-top:0pt; mso-position-horizontal:left; mso-position-vertical:top; mso-position-horizontal-relative:char; mso-position-vertical-relative:line;">
                <w10:wrap type="squar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aragraphFooterStyle">
    <w:name w:val="paragraphFooterStyle"/>
    <w:basedOn w:val="Normal"/>
    <w:pPr>
      <w:jc w:val="right"/>
    </w:pPr>
  </w:style>
  <w:style w:type="table" w:customStyle="1" w:styleId="treeElementTable">
    <w:name w:val="treeElementTable"/>
    <w:uiPriority w:val="99"/>
    <w:tblPr>
      <w:tblW w:w="0" w:type="auto"/>
      <w:tblLayout w:type="autofit"/>
      <w:bidiVisual w:val="0"/>
    </w:tblPr>
    <w:tblStylePr w:type="firstRow">
      <w:tcPr>
        <w:tcPr>
          <w:shd w:val="clear" w:fill="eaeaea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einze.de/themenkosmos/66277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2024-08-06T15:07:01+02:00</dcterms:created>
  <dcterms:modified xsi:type="dcterms:W3CDTF">2024-08-06T15:07:01+02:00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