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Außentüren / Außenklappen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Außenstahltür-klappe einflügelig EN 14351-1 System Schröders ASN-1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Außentür/-klappe „System Schröders ASN-1“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Einflügelige Stahltür/-klappe für den Einbau in Außenwände</w:t>
      </w:r>
      <w:br/>
      <w:r>
        <w:rPr>
          <w:rFonts w:ascii="Calibri" w:hAnsi="Calibri" w:eastAsia="Calibri" w:cs="Calibri"/>
          <w:sz w:val="22"/>
          <w:szCs w:val="22"/>
        </w:rPr>
        <w:t xml:space="preserve">CE-gekennzeichnet nach DIN EN 14351-1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1,3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4 nach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 nach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8A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5.000 Pa nach DIN EN 12211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Schloss: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Federband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Gestänge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2024-08-06T15:07:42+02:00</dcterms:created>
  <dcterms:modified xsi:type="dcterms:W3CDTF">2024-08-06T15:07:42+02:00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